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DF0FEB" w:rsidRPr="00B96F08"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B96F08">
        <w:rPr>
          <w:rFonts w:eastAsia="Avenir Light"/>
          <w:color w:val="943634" w:themeColor="accent2" w:themeShade="BF"/>
          <w:kern w:val="24"/>
          <w:sz w:val="40"/>
          <w:szCs w:val="40"/>
        </w:rPr>
        <w:t>Av</w:t>
      </w:r>
      <w:r w:rsidR="00035D01" w:rsidRPr="00B96F08">
        <w:rPr>
          <w:rFonts w:eastAsia="Avenir Light"/>
          <w:color w:val="943634" w:themeColor="accent2" w:themeShade="BF"/>
          <w:kern w:val="24"/>
          <w:sz w:val="40"/>
          <w:szCs w:val="40"/>
        </w:rPr>
        <w:t xml:space="preserve">iso </w:t>
      </w:r>
      <w:r w:rsidR="0001519C" w:rsidRPr="00B96F08">
        <w:rPr>
          <w:rFonts w:eastAsia="Avenir Light"/>
          <w:color w:val="943634" w:themeColor="accent2" w:themeShade="BF"/>
          <w:kern w:val="24"/>
          <w:sz w:val="40"/>
          <w:szCs w:val="40"/>
        </w:rPr>
        <w:t xml:space="preserve">de Privacidad </w:t>
      </w:r>
      <w:r w:rsidR="00DE5590" w:rsidRPr="00B96F08">
        <w:rPr>
          <w:rFonts w:eastAsia="Avenir Light"/>
          <w:color w:val="943634" w:themeColor="accent2" w:themeShade="BF"/>
          <w:kern w:val="24"/>
          <w:sz w:val="40"/>
          <w:szCs w:val="40"/>
        </w:rPr>
        <w:t xml:space="preserve"> </w:t>
      </w:r>
      <w:r w:rsidR="0001519C" w:rsidRPr="00B96F08">
        <w:rPr>
          <w:rFonts w:eastAsia="Avenir Light"/>
          <w:color w:val="943634" w:themeColor="accent2" w:themeShade="BF"/>
          <w:kern w:val="24"/>
          <w:sz w:val="40"/>
          <w:szCs w:val="40"/>
        </w:rPr>
        <w:t>pa</w:t>
      </w:r>
      <w:r w:rsidR="009F0E05" w:rsidRPr="00B96F08">
        <w:rPr>
          <w:rFonts w:eastAsia="Avenir Light"/>
          <w:color w:val="943634" w:themeColor="accent2" w:themeShade="BF"/>
          <w:kern w:val="24"/>
          <w:sz w:val="40"/>
          <w:szCs w:val="40"/>
        </w:rPr>
        <w:t>ra</w:t>
      </w:r>
      <w:r w:rsidR="00943D94" w:rsidRPr="00B96F08">
        <w:rPr>
          <w:rFonts w:eastAsia="Avenir Light"/>
          <w:color w:val="943634" w:themeColor="accent2" w:themeShade="BF"/>
          <w:kern w:val="24"/>
          <w:sz w:val="40"/>
          <w:szCs w:val="40"/>
        </w:rPr>
        <w:t xml:space="preserve"> </w:t>
      </w:r>
      <w:r w:rsidR="00497C22" w:rsidRPr="00B96F08">
        <w:rPr>
          <w:rFonts w:eastAsia="Avenir Light"/>
          <w:color w:val="943634" w:themeColor="accent2" w:themeShade="BF"/>
          <w:kern w:val="24"/>
          <w:sz w:val="40"/>
          <w:szCs w:val="40"/>
        </w:rPr>
        <w:t>el</w:t>
      </w:r>
      <w:r w:rsidR="00721A51" w:rsidRPr="00B96F08">
        <w:rPr>
          <w:rFonts w:eastAsia="Avenir Light"/>
          <w:color w:val="943634" w:themeColor="accent2" w:themeShade="BF"/>
          <w:kern w:val="24"/>
          <w:sz w:val="40"/>
          <w:szCs w:val="40"/>
        </w:rPr>
        <w:t xml:space="preserve"> </w:t>
      </w:r>
      <w:r w:rsidR="0022134D" w:rsidRPr="00B96F08">
        <w:rPr>
          <w:rFonts w:eastAsia="Avenir Light"/>
          <w:color w:val="943634" w:themeColor="accent2" w:themeShade="BF"/>
          <w:kern w:val="24"/>
          <w:sz w:val="40"/>
          <w:szCs w:val="40"/>
        </w:rPr>
        <w:t>Trámit</w:t>
      </w:r>
      <w:r w:rsidR="007627BD" w:rsidRPr="00B96F08">
        <w:rPr>
          <w:rFonts w:eastAsia="Avenir Light"/>
          <w:color w:val="943634" w:themeColor="accent2" w:themeShade="BF"/>
          <w:kern w:val="24"/>
          <w:sz w:val="40"/>
          <w:szCs w:val="40"/>
        </w:rPr>
        <w:t xml:space="preserve">e de </w:t>
      </w:r>
      <w:r w:rsidR="005459A4" w:rsidRPr="00B96F08">
        <w:rPr>
          <w:rFonts w:eastAsia="Avenir Light"/>
          <w:color w:val="943634" w:themeColor="accent2" w:themeShade="BF"/>
          <w:kern w:val="24"/>
          <w:sz w:val="40"/>
          <w:szCs w:val="40"/>
        </w:rPr>
        <w:t>Licencias de Funcionamiento Mercantil para Establecimientos Móviles de Comida</w:t>
      </w:r>
      <w:r w:rsidR="00993ADB" w:rsidRPr="00B96F08">
        <w:rPr>
          <w:rFonts w:eastAsia="Avenir Light"/>
          <w:color w:val="943634" w:themeColor="accent2" w:themeShade="BF"/>
          <w:kern w:val="24"/>
          <w:sz w:val="40"/>
          <w:szCs w:val="40"/>
        </w:rPr>
        <w:t>.</w:t>
      </w:r>
    </w:p>
    <w:p w:rsidR="005677F1" w:rsidRPr="00B96F08" w:rsidRDefault="005677F1" w:rsidP="005459A4">
      <w:pPr>
        <w:pStyle w:val="NormalWeb"/>
        <w:spacing w:before="0" w:beforeAutospacing="0" w:after="0" w:afterAutospacing="0"/>
        <w:jc w:val="both"/>
        <w:rPr>
          <w:rFonts w:eastAsia="Avenir Light"/>
          <w:color w:val="943634" w:themeColor="accent2" w:themeShade="BF"/>
          <w:kern w:val="24"/>
          <w:sz w:val="21"/>
          <w:szCs w:val="21"/>
        </w:rPr>
      </w:pPr>
    </w:p>
    <w:p w:rsidR="005459A4" w:rsidRPr="005677F1" w:rsidRDefault="005459A4" w:rsidP="005459A4">
      <w:pPr>
        <w:pStyle w:val="NormalWeb"/>
        <w:spacing w:before="0" w:beforeAutospacing="0" w:after="0" w:afterAutospacing="0"/>
        <w:jc w:val="both"/>
        <w:rPr>
          <w:rFonts w:eastAsia="Avenir Light"/>
          <w:color w:val="808080" w:themeColor="background1" w:themeShade="80"/>
          <w:kern w:val="24"/>
          <w:sz w:val="21"/>
          <w:szCs w:val="21"/>
        </w:rPr>
      </w:pPr>
      <w:r w:rsidRPr="005677F1">
        <w:rPr>
          <w:rFonts w:eastAsia="Avenir Light"/>
          <w:color w:val="808080" w:themeColor="background1" w:themeShade="80"/>
          <w:kern w:val="24"/>
          <w:sz w:val="21"/>
          <w:szCs w:val="21"/>
        </w:rPr>
        <w:t>La Dirección</w:t>
      </w:r>
      <w:r w:rsidR="00726246">
        <w:rPr>
          <w:rFonts w:eastAsia="Avenir Light"/>
          <w:color w:val="808080" w:themeColor="background1" w:themeShade="80"/>
          <w:kern w:val="24"/>
          <w:sz w:val="21"/>
          <w:szCs w:val="21"/>
        </w:rPr>
        <w:t xml:space="preserve"> General de Desarrollo Económico a través de la Dirección</w:t>
      </w:r>
      <w:r w:rsidRPr="005677F1">
        <w:rPr>
          <w:rFonts w:eastAsia="Avenir Light"/>
          <w:color w:val="808080" w:themeColor="background1" w:themeShade="80"/>
          <w:kern w:val="24"/>
          <w:sz w:val="21"/>
          <w:szCs w:val="21"/>
        </w:rPr>
        <w:t xml:space="preserve"> de Apertura de Empresas y Ventanilla Universal con Domicilió en  Av. Allende 333 Pte. Col. Centro, C.P. 27000</w:t>
      </w:r>
      <w:r w:rsidRPr="005677F1">
        <w:rPr>
          <w:color w:val="808080" w:themeColor="background1" w:themeShade="80"/>
          <w:sz w:val="21"/>
          <w:szCs w:val="21"/>
        </w:rPr>
        <w:t xml:space="preserve"> </w:t>
      </w:r>
      <w:r w:rsidRPr="005677F1">
        <w:rPr>
          <w:rFonts w:eastAsia="Avenir Light"/>
          <w:color w:val="808080" w:themeColor="background1" w:themeShade="80"/>
          <w:kern w:val="24"/>
          <w:sz w:val="21"/>
          <w:szCs w:val="21"/>
        </w:rPr>
        <w:t>en la ciudad de Torreón Coahuila; quien es responsable del uso y protección de datos personales en sus trámites de Licencias de Funcionamiento Mercantil para Establecimientos Móviles de Comida, para lo cual se informa lo siguiente:</w:t>
      </w:r>
    </w:p>
    <w:p w:rsidR="005459A4" w:rsidRPr="005677F1" w:rsidRDefault="005459A4" w:rsidP="005459A4">
      <w:pPr>
        <w:pStyle w:val="NormalWeb"/>
        <w:spacing w:before="0" w:beforeAutospacing="0" w:after="0" w:afterAutospacing="0"/>
        <w:jc w:val="both"/>
        <w:rPr>
          <w:color w:val="808080" w:themeColor="background1" w:themeShade="80"/>
          <w:sz w:val="21"/>
          <w:szCs w:val="21"/>
        </w:rPr>
      </w:pPr>
    </w:p>
    <w:p w:rsidR="005459A4" w:rsidRPr="005677F1" w:rsidRDefault="005459A4" w:rsidP="005459A4">
      <w:pPr>
        <w:pStyle w:val="NormalWeb"/>
        <w:spacing w:before="0" w:beforeAutospacing="0" w:after="0" w:afterAutospacing="0"/>
        <w:jc w:val="both"/>
        <w:rPr>
          <w:rFonts w:eastAsia="Avenir Light"/>
          <w:color w:val="808080" w:themeColor="background1" w:themeShade="80"/>
          <w:kern w:val="24"/>
          <w:sz w:val="21"/>
          <w:szCs w:val="21"/>
        </w:rPr>
      </w:pPr>
      <w:r w:rsidRPr="005677F1">
        <w:rPr>
          <w:rFonts w:eastAsia="Avenir Light"/>
          <w:color w:val="808080" w:themeColor="background1" w:themeShade="80"/>
          <w:kern w:val="24"/>
          <w:sz w:val="21"/>
          <w:szCs w:val="21"/>
        </w:rPr>
        <w:t>La información aquí descrita es</w:t>
      </w:r>
      <w:r w:rsidR="005677F1">
        <w:rPr>
          <w:rFonts w:eastAsia="Avenir Light"/>
          <w:color w:val="808080" w:themeColor="background1" w:themeShade="80"/>
          <w:kern w:val="24"/>
          <w:sz w:val="21"/>
          <w:szCs w:val="21"/>
        </w:rPr>
        <w:t xml:space="preserve"> en cumplimiento del artículo 20</w:t>
      </w:r>
      <w:r w:rsidRPr="005677F1">
        <w:rPr>
          <w:rFonts w:eastAsia="Avenir Light"/>
          <w:color w:val="808080" w:themeColor="background1" w:themeShade="80"/>
          <w:kern w:val="24"/>
          <w:sz w:val="21"/>
          <w:szCs w:val="21"/>
        </w:rPr>
        <w:t>, de la Ley de Protección de Datos Personales en Posesión de Sujetos Obligados del Estado de Coahuila de Zaragoza, para llevar a cabo las finalidades descritas en el presente Aviso de Privac</w:t>
      </w:r>
      <w:bookmarkStart w:id="0" w:name="_GoBack"/>
      <w:bookmarkEnd w:id="0"/>
      <w:r w:rsidRPr="005677F1">
        <w:rPr>
          <w:rFonts w:eastAsia="Avenir Light"/>
          <w:color w:val="808080" w:themeColor="background1" w:themeShade="80"/>
          <w:kern w:val="24"/>
          <w:sz w:val="21"/>
          <w:szCs w:val="21"/>
        </w:rPr>
        <w:t>idad, se utilizan como datos personales los siguientes:</w:t>
      </w:r>
    </w:p>
    <w:p w:rsidR="005459A4" w:rsidRPr="005677F1" w:rsidRDefault="005459A4" w:rsidP="005459A4">
      <w:pPr>
        <w:pStyle w:val="NormalWeb"/>
        <w:spacing w:before="0" w:beforeAutospacing="0" w:after="0" w:afterAutospacing="0"/>
        <w:jc w:val="both"/>
        <w:rPr>
          <w:rFonts w:eastAsia="Avenir Light"/>
          <w:color w:val="808080" w:themeColor="background1" w:themeShade="80"/>
          <w:kern w:val="24"/>
          <w:sz w:val="21"/>
          <w:szCs w:val="21"/>
        </w:rPr>
      </w:pPr>
    </w:p>
    <w:p w:rsidR="005677F1" w:rsidRDefault="005677F1" w:rsidP="005677F1">
      <w:pPr>
        <w:pStyle w:val="Prrafodelista"/>
        <w:numPr>
          <w:ilvl w:val="0"/>
          <w:numId w:val="29"/>
        </w:numPr>
        <w:shd w:val="clear" w:color="auto" w:fill="FFFFFF"/>
        <w:spacing w:after="160" w:line="256" w:lineRule="auto"/>
        <w:jc w:val="both"/>
        <w:textAlignment w:val="baseline"/>
        <w:rPr>
          <w:rFonts w:ascii="Times New Roman" w:hAnsi="Times New Roman"/>
          <w:color w:val="808080" w:themeColor="background1" w:themeShade="80"/>
          <w:sz w:val="21"/>
          <w:szCs w:val="21"/>
        </w:rPr>
        <w:sectPr w:rsidR="005677F1" w:rsidSect="00757A84">
          <w:headerReference w:type="default" r:id="rId8"/>
          <w:type w:val="continuous"/>
          <w:pgSz w:w="12240" w:h="15840"/>
          <w:pgMar w:top="1417" w:right="1701" w:bottom="0" w:left="1701" w:header="708" w:footer="708" w:gutter="0"/>
          <w:cols w:space="708"/>
          <w:docGrid w:linePitch="360"/>
        </w:sectPr>
      </w:pP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lastRenderedPageBreak/>
        <w:t>Llenado de formato único de licencia de funcionamiento mercantil para establecimientos móviles de comida</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 xml:space="preserve">Factibilidad de uso de suelo permitida </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 xml:space="preserve"> Copia INE</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Copia de alta de Hacienda (especificando actividad comercial)</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Copia de la tarjeta de circulación</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Copia de la tarjeta de salud de los empleados</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Para personas morales anexar acta constitutiva y poder donde mencione al representante legal</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 xml:space="preserve">Alta de salud y certificado de Fumigación con vigencia de un mes </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Horario y días de servicio</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Anuencia vecinal</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Verificación respecto al estado físico y las condiciones mecánicas en que se encuentra el vehículo</w:t>
      </w:r>
    </w:p>
    <w:p w:rsidR="005459A4" w:rsidRPr="005677F1" w:rsidRDefault="005459A4" w:rsidP="005677F1">
      <w:pPr>
        <w:pStyle w:val="Prrafodelista"/>
        <w:numPr>
          <w:ilvl w:val="0"/>
          <w:numId w:val="29"/>
        </w:numPr>
        <w:shd w:val="clear" w:color="auto" w:fill="FFFFFF"/>
        <w:spacing w:after="160" w:line="256" w:lineRule="auto"/>
        <w:jc w:val="both"/>
        <w:textAlignment w:val="baseline"/>
        <w:rPr>
          <w:rFonts w:ascii="Times New Roman" w:eastAsia="Times New Roman" w:hAnsi="Times New Roman"/>
          <w:color w:val="808080" w:themeColor="background1" w:themeShade="80"/>
          <w:sz w:val="21"/>
          <w:szCs w:val="21"/>
          <w:lang w:eastAsia="es-MX"/>
        </w:rPr>
      </w:pPr>
      <w:r w:rsidRPr="005677F1">
        <w:rPr>
          <w:rFonts w:ascii="Times New Roman" w:hAnsi="Times New Roman"/>
          <w:color w:val="808080" w:themeColor="background1" w:themeShade="80"/>
          <w:sz w:val="21"/>
          <w:szCs w:val="21"/>
        </w:rPr>
        <w:t>Ubicación del local para la preparación de los alimentos y del lugar donde se resguardara el vehículo.</w:t>
      </w:r>
    </w:p>
    <w:p w:rsidR="005677F1" w:rsidRDefault="005677F1" w:rsidP="005677F1">
      <w:pPr>
        <w:pStyle w:val="NormalWeb"/>
        <w:spacing w:before="0" w:beforeAutospacing="0" w:after="0" w:afterAutospacing="0"/>
        <w:jc w:val="both"/>
        <w:rPr>
          <w:rFonts w:eastAsia="Avenir Light"/>
          <w:color w:val="808080" w:themeColor="background1" w:themeShade="80"/>
          <w:kern w:val="24"/>
          <w:sz w:val="21"/>
          <w:szCs w:val="21"/>
        </w:rPr>
        <w:sectPr w:rsidR="005677F1" w:rsidSect="005677F1">
          <w:type w:val="continuous"/>
          <w:pgSz w:w="12240" w:h="15840"/>
          <w:pgMar w:top="1417" w:right="1701" w:bottom="0" w:left="1701" w:header="708" w:footer="708" w:gutter="0"/>
          <w:cols w:space="708"/>
          <w:docGrid w:linePitch="360"/>
        </w:sectPr>
      </w:pPr>
    </w:p>
    <w:p w:rsidR="005677F1" w:rsidRDefault="005459A4" w:rsidP="005677F1">
      <w:pPr>
        <w:pStyle w:val="NormalWeb"/>
        <w:spacing w:before="0" w:beforeAutospacing="0" w:after="0" w:afterAutospacing="0"/>
        <w:jc w:val="both"/>
        <w:rPr>
          <w:rFonts w:eastAsia="Avenir Light"/>
          <w:color w:val="808080" w:themeColor="background1" w:themeShade="80"/>
          <w:kern w:val="24"/>
          <w:sz w:val="21"/>
          <w:szCs w:val="21"/>
        </w:rPr>
      </w:pPr>
      <w:r w:rsidRPr="005677F1">
        <w:rPr>
          <w:rFonts w:eastAsia="Avenir Light"/>
          <w:color w:val="808080" w:themeColor="background1" w:themeShade="80"/>
          <w:kern w:val="24"/>
          <w:sz w:val="21"/>
          <w:szCs w:val="21"/>
        </w:rPr>
        <w:lastRenderedPageBreak/>
        <w:t>Los datos personales recabados</w:t>
      </w:r>
      <w:r w:rsidR="005677F1">
        <w:rPr>
          <w:rFonts w:eastAsia="Avenir Light"/>
          <w:color w:val="808080" w:themeColor="background1" w:themeShade="80"/>
          <w:kern w:val="24"/>
          <w:sz w:val="21"/>
          <w:szCs w:val="21"/>
        </w:rPr>
        <w:t xml:space="preserve"> tienen como finalidad: </w:t>
      </w:r>
    </w:p>
    <w:p w:rsidR="005677F1" w:rsidRDefault="005677F1" w:rsidP="005677F1">
      <w:pPr>
        <w:pStyle w:val="NormalWeb"/>
        <w:spacing w:before="0" w:beforeAutospacing="0" w:after="0" w:afterAutospacing="0"/>
        <w:jc w:val="both"/>
        <w:rPr>
          <w:rFonts w:eastAsia="Avenir Light"/>
          <w:color w:val="808080" w:themeColor="background1" w:themeShade="80"/>
          <w:kern w:val="24"/>
          <w:sz w:val="21"/>
          <w:szCs w:val="21"/>
        </w:rPr>
      </w:pPr>
    </w:p>
    <w:p w:rsidR="005677F1" w:rsidRDefault="005677F1" w:rsidP="005677F1">
      <w:pPr>
        <w:pStyle w:val="NormalWeb"/>
        <w:numPr>
          <w:ilvl w:val="0"/>
          <w:numId w:val="30"/>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R</w:t>
      </w:r>
      <w:r w:rsidR="005459A4" w:rsidRPr="005677F1">
        <w:rPr>
          <w:rFonts w:eastAsia="Avenir Light"/>
          <w:color w:val="808080" w:themeColor="background1" w:themeShade="80"/>
          <w:kern w:val="24"/>
          <w:sz w:val="21"/>
          <w:szCs w:val="21"/>
        </w:rPr>
        <w:t>ecabar los datos antes enlistados, es la de formar un expediente único para cada uno de los negocios que se instalan en este municipio. Y dar a conocer a las dependencias correspondientes (Salud Municipal, Protección Civil y Medio Ambiente) con quién dirigirse cuando el giro del establecimiento re</w:t>
      </w:r>
      <w:r>
        <w:rPr>
          <w:rFonts w:eastAsia="Avenir Light"/>
          <w:color w:val="808080" w:themeColor="background1" w:themeShade="80"/>
          <w:kern w:val="24"/>
          <w:sz w:val="21"/>
          <w:szCs w:val="21"/>
        </w:rPr>
        <w:t>quiera inspecciones municipales.</w:t>
      </w:r>
    </w:p>
    <w:p w:rsidR="005677F1" w:rsidRDefault="005677F1" w:rsidP="005677F1">
      <w:pPr>
        <w:pStyle w:val="NormalWeb"/>
        <w:spacing w:before="0" w:beforeAutospacing="0" w:after="0" w:afterAutospacing="0"/>
        <w:ind w:left="720"/>
        <w:jc w:val="both"/>
        <w:rPr>
          <w:rFonts w:eastAsia="Avenir Light"/>
          <w:color w:val="808080" w:themeColor="background1" w:themeShade="80"/>
          <w:kern w:val="24"/>
          <w:sz w:val="21"/>
          <w:szCs w:val="21"/>
        </w:rPr>
      </w:pPr>
    </w:p>
    <w:p w:rsidR="005459A4" w:rsidRPr="005677F1" w:rsidRDefault="005677F1" w:rsidP="005677F1">
      <w:pPr>
        <w:pStyle w:val="NormalWeb"/>
        <w:numPr>
          <w:ilvl w:val="0"/>
          <w:numId w:val="30"/>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I</w:t>
      </w:r>
      <w:r w:rsidR="005459A4" w:rsidRPr="005677F1">
        <w:rPr>
          <w:rFonts w:eastAsia="Avenir Light"/>
          <w:color w:val="808080" w:themeColor="background1" w:themeShade="80"/>
          <w:kern w:val="24"/>
          <w:sz w:val="21"/>
          <w:szCs w:val="21"/>
        </w:rPr>
        <w:t>nformar si la actividad comercial es permitida en ese predio</w:t>
      </w:r>
      <w:r>
        <w:rPr>
          <w:rFonts w:eastAsia="Avenir Light"/>
          <w:color w:val="808080" w:themeColor="background1" w:themeShade="80"/>
          <w:kern w:val="24"/>
          <w:sz w:val="21"/>
          <w:szCs w:val="21"/>
        </w:rPr>
        <w:t>.</w:t>
      </w:r>
    </w:p>
    <w:p w:rsidR="005459A4" w:rsidRPr="005677F1" w:rsidRDefault="005459A4" w:rsidP="005459A4">
      <w:pPr>
        <w:pStyle w:val="NormalWeb"/>
        <w:spacing w:before="0" w:beforeAutospacing="0" w:after="0" w:afterAutospacing="0"/>
        <w:jc w:val="both"/>
        <w:rPr>
          <w:rFonts w:eastAsia="Avenir Light"/>
          <w:color w:val="808080" w:themeColor="background1" w:themeShade="80"/>
          <w:kern w:val="24"/>
          <w:sz w:val="21"/>
          <w:szCs w:val="21"/>
        </w:rPr>
      </w:pPr>
    </w:p>
    <w:p w:rsidR="005459A4" w:rsidRDefault="005459A4" w:rsidP="005459A4">
      <w:pPr>
        <w:pStyle w:val="Sinespaciado"/>
        <w:jc w:val="both"/>
        <w:rPr>
          <w:rFonts w:ascii="Times New Roman" w:hAnsi="Times New Roman"/>
          <w:color w:val="808080" w:themeColor="background1" w:themeShade="80"/>
          <w:sz w:val="21"/>
          <w:szCs w:val="21"/>
        </w:rPr>
      </w:pPr>
      <w:r w:rsidRPr="005677F1">
        <w:rPr>
          <w:rFonts w:ascii="Times New Roman" w:eastAsia="Avenir Light" w:hAnsi="Times New Roman"/>
          <w:color w:val="808080" w:themeColor="background1" w:themeShade="80"/>
          <w:kern w:val="24"/>
          <w:sz w:val="21"/>
          <w:szCs w:val="21"/>
        </w:rPr>
        <w:t>Asimismo se informa, que la información relacionada en este trámite, “Licencias de Funcionamiento Mercantil para Establecimientos Móviles de Comida.”</w:t>
      </w:r>
      <w:r w:rsidRPr="005677F1">
        <w:rPr>
          <w:rFonts w:ascii="Times New Roman" w:hAnsi="Times New Roman"/>
          <w:color w:val="808080" w:themeColor="background1" w:themeShade="80"/>
          <w:sz w:val="21"/>
          <w:szCs w:val="21"/>
        </w:rPr>
        <w:t>, Usted cuenta con la posibilidad de ejercer los derechos de Acceso, Rectificación, Cancelación y Oposición, así como el de portabilidad de los datos, ante la Unidad de Transparencia de ésta dependencia pública, ubicada en Edificio Plaza Mayor Av. Allende No. 333 Pte. Col. Centro, una vez que haya otorgado su consentimiento para el tratamiento de los mismos.</w:t>
      </w: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0D3E61" w:rsidP="005459A4">
      <w:pPr>
        <w:pStyle w:val="Sinespaciado"/>
        <w:jc w:val="both"/>
        <w:rPr>
          <w:rFonts w:ascii="Times New Roman" w:hAnsi="Times New Roman"/>
          <w:color w:val="808080" w:themeColor="background1" w:themeShade="80"/>
          <w:sz w:val="21"/>
          <w:szCs w:val="21"/>
        </w:rPr>
      </w:pPr>
      <w:r w:rsidRPr="0028441C">
        <w:rPr>
          <w:noProof/>
          <w:color w:val="808080" w:themeColor="background1" w:themeShade="80"/>
          <w:sz w:val="21"/>
          <w:szCs w:val="21"/>
          <w:lang w:eastAsia="es-MX"/>
        </w:rPr>
        <mc:AlternateContent>
          <mc:Choice Requires="wps">
            <w:drawing>
              <wp:anchor distT="0" distB="0" distL="114300" distR="114300" simplePos="0" relativeHeight="251673600" behindDoc="1" locked="0" layoutInCell="1" allowOverlap="1" wp14:anchorId="56A71019" wp14:editId="62216818">
                <wp:simplePos x="0" y="0"/>
                <wp:positionH relativeFrom="column">
                  <wp:posOffset>-975360</wp:posOffset>
                </wp:positionH>
                <wp:positionV relativeFrom="paragraph">
                  <wp:posOffset>92075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9B" w:rsidRDefault="002E679B" w:rsidP="002E679B">
                            <w:pPr>
                              <w:jc w:val="center"/>
                            </w:pPr>
                            <w:r>
                              <w:t xml:space="preserve"> </w:t>
                            </w:r>
                            <w:r w:rsidRPr="00B96F08">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6.8pt;margin-top:7.25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" fillcolor="#7f7f7f [1612]" strokecolor="#943634 [2405]" strokeweight="2pt">
                <v:textbox>
                  <w:txbxContent>
                    <w:p w:rsidR="002E679B" w:rsidRDefault="002E679B" w:rsidP="002E679B">
                      <w:pPr>
                        <w:jc w:val="center"/>
                      </w:pPr>
                      <w:r>
                        <w:t xml:space="preserve"> </w:t>
                      </w:r>
                      <w:r w:rsidRPr="00B96F08">
                        <w:rPr>
                          <w:color w:val="000000" w:themeColor="text1"/>
                        </w:rPr>
                        <w:t>www.torreon.gob.mx/transparencia</w:t>
                      </w:r>
                    </w:p>
                  </w:txbxContent>
                </v:textbox>
              </v:rect>
            </w:pict>
          </mc:Fallback>
        </mc:AlternateContent>
      </w: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5677F1" w:rsidRDefault="005677F1" w:rsidP="005459A4">
      <w:pPr>
        <w:pStyle w:val="Sinespaciado"/>
        <w:jc w:val="both"/>
        <w:rPr>
          <w:rFonts w:ascii="Times New Roman" w:hAnsi="Times New Roman"/>
          <w:color w:val="808080" w:themeColor="background1" w:themeShade="80"/>
          <w:sz w:val="21"/>
          <w:szCs w:val="21"/>
        </w:rPr>
      </w:pPr>
    </w:p>
    <w:p w:rsidR="00B179B3" w:rsidRPr="00B96F08"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B96F08">
        <w:rPr>
          <w:rFonts w:eastAsia="Avenir Light"/>
          <w:color w:val="943634" w:themeColor="accent2" w:themeShade="BF"/>
          <w:kern w:val="24"/>
          <w:sz w:val="40"/>
          <w:szCs w:val="40"/>
        </w:rPr>
        <w:t>D</w:t>
      </w:r>
      <w:r w:rsidR="00532CCC" w:rsidRPr="00B96F08">
        <w:rPr>
          <w:rFonts w:eastAsia="Avenir Light"/>
          <w:color w:val="943634" w:themeColor="accent2" w:themeShade="BF"/>
          <w:kern w:val="24"/>
          <w:sz w:val="40"/>
          <w:szCs w:val="40"/>
        </w:rPr>
        <w:t>erechos ARCO</w:t>
      </w: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C904A86" wp14:editId="3687B64B">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33"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2E679B" w:rsidRPr="002E679B">
        <w:rPr>
          <w:color w:val="808080" w:themeColor="background1" w:themeShade="80"/>
          <w:sz w:val="21"/>
          <w:szCs w:val="21"/>
        </w:rPr>
        <w:t>www.torreon.gob.mx/transparencia/privacidad.cfm</w:t>
      </w:r>
    </w:p>
    <w:sectPr w:rsidR="002E679B"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F2C" w:rsidRDefault="00BC1F2C" w:rsidP="00B96F08">
      <w:pPr>
        <w:spacing w:after="0" w:line="240" w:lineRule="auto"/>
      </w:pPr>
      <w:r>
        <w:separator/>
      </w:r>
    </w:p>
  </w:endnote>
  <w:endnote w:type="continuationSeparator" w:id="0">
    <w:p w:rsidR="00BC1F2C" w:rsidRDefault="00BC1F2C" w:rsidP="00B9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F2C" w:rsidRDefault="00BC1F2C" w:rsidP="00B96F08">
      <w:pPr>
        <w:spacing w:after="0" w:line="240" w:lineRule="auto"/>
      </w:pPr>
      <w:r>
        <w:separator/>
      </w:r>
    </w:p>
  </w:footnote>
  <w:footnote w:type="continuationSeparator" w:id="0">
    <w:p w:rsidR="00BC1F2C" w:rsidRDefault="00BC1F2C" w:rsidP="00B96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08" w:rsidRDefault="00B96F08">
    <w:pPr>
      <w:pStyle w:val="Encabezado"/>
    </w:pPr>
    <w:r>
      <w:rPr>
        <w:noProof/>
        <w:lang w:eastAsia="es-MX"/>
      </w:rPr>
      <w:drawing>
        <wp:anchor distT="0" distB="0" distL="114300" distR="114300" simplePos="0" relativeHeight="251658240" behindDoc="0" locked="0" layoutInCell="1" allowOverlap="1">
          <wp:simplePos x="0" y="0"/>
          <wp:positionH relativeFrom="column">
            <wp:posOffset>129540</wp:posOffset>
          </wp:positionH>
          <wp:positionV relativeFrom="paragraph">
            <wp:posOffset>-192405</wp:posOffset>
          </wp:positionV>
          <wp:extent cx="5410200" cy="1133475"/>
          <wp:effectExtent l="0" t="0" r="0" b="9525"/>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410200"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2EC42EF"/>
    <w:multiLevelType w:val="hybridMultilevel"/>
    <w:tmpl w:val="2BA2476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4A31DC3"/>
    <w:multiLevelType w:val="hybridMultilevel"/>
    <w:tmpl w:val="1382C340"/>
    <w:lvl w:ilvl="0" w:tplc="080A0003">
      <w:start w:val="1"/>
      <w:numFmt w:val="bullet"/>
      <w:lvlText w:val="o"/>
      <w:lvlJc w:val="left"/>
      <w:pPr>
        <w:ind w:left="780" w:hanging="360"/>
      </w:pPr>
      <w:rPr>
        <w:rFonts w:ascii="Courier New" w:hAnsi="Courier New" w:cs="Courier New"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4">
    <w:nsid w:val="06995907"/>
    <w:multiLevelType w:val="hybridMultilevel"/>
    <w:tmpl w:val="7298C6A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2FF61EA"/>
    <w:multiLevelType w:val="hybridMultilevel"/>
    <w:tmpl w:val="244CE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62B2B36"/>
    <w:multiLevelType w:val="hybridMultilevel"/>
    <w:tmpl w:val="D0AE638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7">
    <w:nsid w:val="17B82F70"/>
    <w:multiLevelType w:val="hybridMultilevel"/>
    <w:tmpl w:val="5566C06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27907B4F"/>
    <w:multiLevelType w:val="hybridMultilevel"/>
    <w:tmpl w:val="B0BA6A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3CE12BC"/>
    <w:multiLevelType w:val="hybridMultilevel"/>
    <w:tmpl w:val="783289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nsid w:val="37340820"/>
    <w:multiLevelType w:val="hybridMultilevel"/>
    <w:tmpl w:val="BE7AFA1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38FC4CD0"/>
    <w:multiLevelType w:val="hybridMultilevel"/>
    <w:tmpl w:val="2E0A9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2946A42"/>
    <w:multiLevelType w:val="hybridMultilevel"/>
    <w:tmpl w:val="63F645B4"/>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nsid w:val="4A1A01AD"/>
    <w:multiLevelType w:val="hybridMultilevel"/>
    <w:tmpl w:val="CE9CC1EA"/>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nsid w:val="4A4C094B"/>
    <w:multiLevelType w:val="hybridMultilevel"/>
    <w:tmpl w:val="6164A41C"/>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nsid w:val="4CBE4962"/>
    <w:multiLevelType w:val="hybridMultilevel"/>
    <w:tmpl w:val="17FC7E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A853894"/>
    <w:multiLevelType w:val="hybridMultilevel"/>
    <w:tmpl w:val="727A1F9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07763DE"/>
    <w:multiLevelType w:val="hybridMultilevel"/>
    <w:tmpl w:val="280A855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9">
    <w:nsid w:val="734C781B"/>
    <w:multiLevelType w:val="hybridMultilevel"/>
    <w:tmpl w:val="CDE0A4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793B1775"/>
    <w:multiLevelType w:val="hybridMultilevel"/>
    <w:tmpl w:val="4358FD1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4"/>
  </w:num>
  <w:num w:numId="5">
    <w:abstractNumId w:val="21"/>
  </w:num>
  <w:num w:numId="6">
    <w:abstractNumId w:val="18"/>
  </w:num>
  <w:num w:numId="7">
    <w:abstractNumId w:val="21"/>
  </w:num>
  <w:num w:numId="8">
    <w:abstractNumId w:val="19"/>
  </w:num>
  <w:num w:numId="9">
    <w:abstractNumId w:val="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1"/>
  </w:num>
  <w:num w:numId="13">
    <w:abstractNumId w:val="12"/>
  </w:num>
  <w:num w:numId="14">
    <w:abstractNumId w:val="10"/>
  </w:num>
  <w:num w:numId="15">
    <w:abstractNumId w:val="9"/>
  </w:num>
  <w:num w:numId="16">
    <w:abstractNumId w:val="15"/>
  </w:num>
  <w:num w:numId="17">
    <w:abstractNumId w:val="11"/>
  </w:num>
  <w:num w:numId="18">
    <w:abstractNumId w:val="12"/>
  </w:num>
  <w:num w:numId="19">
    <w:abstractNumId w:val="12"/>
  </w:num>
  <w:num w:numId="20">
    <w:abstractNumId w:val="2"/>
  </w:num>
  <w:num w:numId="21">
    <w:abstractNumId w:val="6"/>
  </w:num>
  <w:num w:numId="22">
    <w:abstractNumId w:val="12"/>
  </w:num>
  <w:num w:numId="23">
    <w:abstractNumId w:val="3"/>
  </w:num>
  <w:num w:numId="24">
    <w:abstractNumId w:val="21"/>
  </w:num>
  <w:num w:numId="25">
    <w:abstractNumId w:val="5"/>
  </w:num>
  <w:num w:numId="26">
    <w:abstractNumId w:val="17"/>
  </w:num>
  <w:num w:numId="27">
    <w:abstractNumId w:val="21"/>
  </w:num>
  <w:num w:numId="28">
    <w:abstractNumId w:val="12"/>
  </w:num>
  <w:num w:numId="29">
    <w:abstractNumId w:val="20"/>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E61"/>
    <w:rsid w:val="000E148C"/>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4944"/>
    <w:rsid w:val="00283610"/>
    <w:rsid w:val="0028441C"/>
    <w:rsid w:val="002A285B"/>
    <w:rsid w:val="002B3D5A"/>
    <w:rsid w:val="002C78C2"/>
    <w:rsid w:val="002D7262"/>
    <w:rsid w:val="002E43C9"/>
    <w:rsid w:val="002E679B"/>
    <w:rsid w:val="0031170F"/>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6BA"/>
    <w:rsid w:val="00514D67"/>
    <w:rsid w:val="00515EB5"/>
    <w:rsid w:val="00532CCC"/>
    <w:rsid w:val="005459A4"/>
    <w:rsid w:val="00553D70"/>
    <w:rsid w:val="005677F1"/>
    <w:rsid w:val="005713AE"/>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21A51"/>
    <w:rsid w:val="00726246"/>
    <w:rsid w:val="0073346F"/>
    <w:rsid w:val="0074247A"/>
    <w:rsid w:val="0074274C"/>
    <w:rsid w:val="00750C79"/>
    <w:rsid w:val="00752A78"/>
    <w:rsid w:val="00757A84"/>
    <w:rsid w:val="007627BD"/>
    <w:rsid w:val="007758DC"/>
    <w:rsid w:val="007A6235"/>
    <w:rsid w:val="007C054B"/>
    <w:rsid w:val="007C4833"/>
    <w:rsid w:val="007D5F31"/>
    <w:rsid w:val="007F2D8F"/>
    <w:rsid w:val="007F3C97"/>
    <w:rsid w:val="008017C5"/>
    <w:rsid w:val="00814667"/>
    <w:rsid w:val="008221ED"/>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80177"/>
    <w:rsid w:val="009900C5"/>
    <w:rsid w:val="00993ADB"/>
    <w:rsid w:val="009A550C"/>
    <w:rsid w:val="009A6AE7"/>
    <w:rsid w:val="009C50DC"/>
    <w:rsid w:val="009E5969"/>
    <w:rsid w:val="009F0E05"/>
    <w:rsid w:val="009F3022"/>
    <w:rsid w:val="00A21A1F"/>
    <w:rsid w:val="00A37B8A"/>
    <w:rsid w:val="00A47445"/>
    <w:rsid w:val="00A52AF4"/>
    <w:rsid w:val="00A630B2"/>
    <w:rsid w:val="00A639FF"/>
    <w:rsid w:val="00A6515B"/>
    <w:rsid w:val="00A77153"/>
    <w:rsid w:val="00AA550F"/>
    <w:rsid w:val="00AA6CEC"/>
    <w:rsid w:val="00AB08F6"/>
    <w:rsid w:val="00AD6D01"/>
    <w:rsid w:val="00AE20C0"/>
    <w:rsid w:val="00AE5B35"/>
    <w:rsid w:val="00AF0265"/>
    <w:rsid w:val="00B0467D"/>
    <w:rsid w:val="00B11C92"/>
    <w:rsid w:val="00B179B3"/>
    <w:rsid w:val="00B34F8D"/>
    <w:rsid w:val="00B36737"/>
    <w:rsid w:val="00B36F59"/>
    <w:rsid w:val="00B622AF"/>
    <w:rsid w:val="00B65044"/>
    <w:rsid w:val="00B7229D"/>
    <w:rsid w:val="00B96F08"/>
    <w:rsid w:val="00B97E32"/>
    <w:rsid w:val="00BB46C8"/>
    <w:rsid w:val="00BC1F2C"/>
    <w:rsid w:val="00BD2428"/>
    <w:rsid w:val="00C107AE"/>
    <w:rsid w:val="00C23F75"/>
    <w:rsid w:val="00C26458"/>
    <w:rsid w:val="00C4475B"/>
    <w:rsid w:val="00C50530"/>
    <w:rsid w:val="00C51D15"/>
    <w:rsid w:val="00C66D21"/>
    <w:rsid w:val="00CB509D"/>
    <w:rsid w:val="00D40AB0"/>
    <w:rsid w:val="00D50F0E"/>
    <w:rsid w:val="00D6432D"/>
    <w:rsid w:val="00D74CA5"/>
    <w:rsid w:val="00D8194F"/>
    <w:rsid w:val="00DB2740"/>
    <w:rsid w:val="00DB56B1"/>
    <w:rsid w:val="00DB5755"/>
    <w:rsid w:val="00DE5590"/>
    <w:rsid w:val="00DF0FEB"/>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96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F08"/>
  </w:style>
  <w:style w:type="paragraph" w:styleId="Piedepgina">
    <w:name w:val="footer"/>
    <w:basedOn w:val="Normal"/>
    <w:link w:val="PiedepginaCar"/>
    <w:uiPriority w:val="99"/>
    <w:unhideWhenUsed/>
    <w:rsid w:val="00B96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96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F08"/>
  </w:style>
  <w:style w:type="paragraph" w:styleId="Piedepgina">
    <w:name w:val="footer"/>
    <w:basedOn w:val="Normal"/>
    <w:link w:val="PiedepginaCar"/>
    <w:uiPriority w:val="99"/>
    <w:unhideWhenUsed/>
    <w:rsid w:val="00B96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2022-01-13T18:16:00Z</dcterms:created>
  <dcterms:modified xsi:type="dcterms:W3CDTF">2022-01-13T18:16:00Z</dcterms:modified>
</cp:coreProperties>
</file>